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contextualSpacing w:val="0"/>
        <w:jc w:val="center"/>
        <w:rPr>
          <w:rFonts w:ascii="Titillium Web" w:cs="Titillium Web" w:eastAsia="Titillium Web" w:hAnsi="Titillium Web"/>
          <w:b w:val="1"/>
          <w:sz w:val="28"/>
          <w:szCs w:val="28"/>
        </w:rPr>
      </w:pPr>
      <w:r w:rsidDel="00000000" w:rsidR="00000000" w:rsidRPr="00000000">
        <w:rPr>
          <w:rFonts w:ascii="Titillium Web" w:cs="Titillium Web" w:eastAsia="Titillium Web" w:hAnsi="Titillium Web"/>
          <w:b w:val="1"/>
          <w:sz w:val="28"/>
          <w:szCs w:val="28"/>
          <w:rtl w:val="0"/>
        </w:rPr>
        <w:t xml:space="preserve">Arduino LED dice - How to guide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Equipment:</w:t>
      </w:r>
    </w:p>
    <w:p w:rsidR="00000000" w:rsidDel="00000000" w:rsidP="00000000" w:rsidRDefault="00000000" w:rsidRPr="00000000">
      <w:pPr>
        <w:widowControl w:val="0"/>
        <w:numPr>
          <w:ilvl w:val="0"/>
          <w:numId w:val="1"/>
        </w:numPr>
        <w:ind w:left="720" w:hanging="360"/>
        <w:contextualSpacing w:val="1"/>
        <w:rPr>
          <w:rFonts w:ascii="Titillium Web" w:cs="Titillium Web" w:eastAsia="Titillium Web" w:hAnsi="Titillium Web"/>
          <w:sz w:val="22"/>
          <w:szCs w:val="22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Arduino</w:t>
      </w:r>
    </w:p>
    <w:p w:rsidR="00000000" w:rsidDel="00000000" w:rsidP="00000000" w:rsidRDefault="00000000" w:rsidRPr="00000000">
      <w:pPr>
        <w:widowControl w:val="0"/>
        <w:numPr>
          <w:ilvl w:val="0"/>
          <w:numId w:val="1"/>
        </w:numPr>
        <w:ind w:left="720" w:hanging="360"/>
        <w:contextualSpacing w:val="1"/>
        <w:rPr>
          <w:rFonts w:ascii="Titillium Web" w:cs="Titillium Web" w:eastAsia="Titillium Web" w:hAnsi="Titillium Web"/>
          <w:sz w:val="22"/>
          <w:szCs w:val="22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7x LEDs </w:t>
      </w:r>
    </w:p>
    <w:p w:rsidR="00000000" w:rsidDel="00000000" w:rsidP="00000000" w:rsidRDefault="00000000" w:rsidRPr="00000000">
      <w:pPr>
        <w:widowControl w:val="0"/>
        <w:numPr>
          <w:ilvl w:val="0"/>
          <w:numId w:val="1"/>
        </w:numPr>
        <w:ind w:left="720" w:hanging="360"/>
        <w:contextualSpacing w:val="1"/>
        <w:rPr>
          <w:rFonts w:ascii="Titillium Web" w:cs="Titillium Web" w:eastAsia="Titillium Web" w:hAnsi="Titillium Web"/>
          <w:sz w:val="22"/>
          <w:szCs w:val="22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8x resistors </w:t>
      </w:r>
    </w:p>
    <w:p w:rsidR="00000000" w:rsidDel="00000000" w:rsidP="00000000" w:rsidRDefault="00000000" w:rsidRPr="00000000">
      <w:pPr>
        <w:widowControl w:val="0"/>
        <w:numPr>
          <w:ilvl w:val="0"/>
          <w:numId w:val="1"/>
        </w:numPr>
        <w:ind w:left="720" w:hanging="360"/>
        <w:contextualSpacing w:val="1"/>
        <w:rPr>
          <w:rFonts w:ascii="Titillium Web" w:cs="Titillium Web" w:eastAsia="Titillium Web" w:hAnsi="Titillium Web"/>
          <w:sz w:val="22"/>
          <w:szCs w:val="22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A button</w:t>
      </w:r>
    </w:p>
    <w:p w:rsidR="00000000" w:rsidDel="00000000" w:rsidP="00000000" w:rsidRDefault="00000000" w:rsidRPr="00000000">
      <w:pPr>
        <w:widowControl w:val="0"/>
        <w:numPr>
          <w:ilvl w:val="0"/>
          <w:numId w:val="1"/>
        </w:numPr>
        <w:ind w:left="720" w:hanging="360"/>
        <w:contextualSpacing w:val="1"/>
        <w:rPr>
          <w:rFonts w:ascii="Titillium Web" w:cs="Titillium Web" w:eastAsia="Titillium Web" w:hAnsi="Titillium Web"/>
          <w:sz w:val="22"/>
          <w:szCs w:val="22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Breadboard</w:t>
      </w:r>
    </w:p>
    <w:p w:rsidR="00000000" w:rsidDel="00000000" w:rsidP="00000000" w:rsidRDefault="00000000" w:rsidRPr="00000000">
      <w:pPr>
        <w:widowControl w:val="0"/>
        <w:numPr>
          <w:ilvl w:val="0"/>
          <w:numId w:val="1"/>
        </w:numPr>
        <w:ind w:left="720" w:hanging="360"/>
        <w:contextualSpacing w:val="1"/>
        <w:rPr>
          <w:rFonts w:ascii="Titillium Web" w:cs="Titillium Web" w:eastAsia="Titillium Web" w:hAnsi="Titillium Web"/>
          <w:sz w:val="22"/>
          <w:szCs w:val="22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Some  jumper wires</w:t>
      </w:r>
    </w:p>
    <w:p w:rsidR="00000000" w:rsidDel="00000000" w:rsidP="00000000" w:rsidRDefault="00000000" w:rsidRPr="00000000">
      <w:pPr>
        <w:widowControl w:val="0"/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Step 1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Connect the components (resistors, push button, LEDs)  to the breadboard like in the following pictures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2724150</wp:posOffset>
            </wp:positionH>
            <wp:positionV relativeFrom="paragraph">
              <wp:posOffset>76200</wp:posOffset>
            </wp:positionV>
            <wp:extent cx="2894802" cy="2176463"/>
            <wp:effectExtent b="0" l="0" r="0" t="0"/>
            <wp:wrapSquare wrapText="bothSides" distB="114300" distT="114300" distL="114300" distR="114300"/>
            <wp:docPr id="4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4802" cy="21764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-95249</wp:posOffset>
            </wp:positionH>
            <wp:positionV relativeFrom="paragraph">
              <wp:posOffset>76200</wp:posOffset>
            </wp:positionV>
            <wp:extent cx="1824037" cy="2595468"/>
            <wp:effectExtent b="-385715" l="385715" r="385715" t="-385715"/>
            <wp:wrapSquare wrapText="bothSides" distB="114300" distT="114300" distL="114300" distR="114300"/>
            <wp:docPr id="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6"/>
                    <a:srcRect b="2649" l="13656" r="13656" t="1953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24037" cy="25954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Step 2 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Connect the wires to the breadboard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2343150</wp:posOffset>
            </wp:positionH>
            <wp:positionV relativeFrom="paragraph">
              <wp:posOffset>371475</wp:posOffset>
            </wp:positionV>
            <wp:extent cx="2923063" cy="2181225"/>
            <wp:effectExtent b="0" l="0" r="0" t="0"/>
            <wp:wrapTopAndBottom distB="114300" distT="114300"/>
            <wp:docPr id="2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3063" cy="2181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-114299</wp:posOffset>
            </wp:positionH>
            <wp:positionV relativeFrom="paragraph">
              <wp:posOffset>238125</wp:posOffset>
            </wp:positionV>
            <wp:extent cx="2033588" cy="2711450"/>
            <wp:effectExtent b="0" l="0" r="0" t="0"/>
            <wp:wrapTopAndBottom distB="114300" distT="114300"/>
            <wp:docPr id="3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3588" cy="2711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Step 3 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Connect the wires to the Arduino 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2101335</wp:posOffset>
            </wp:positionH>
            <wp:positionV relativeFrom="paragraph">
              <wp:posOffset>152400</wp:posOffset>
            </wp:positionV>
            <wp:extent cx="3518415" cy="2643188"/>
            <wp:effectExtent b="0" l="0" r="0" t="0"/>
            <wp:wrapSquare wrapText="bothSides" distB="114300" distT="114300" distL="114300" distR="11430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8415" cy="26431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-47624</wp:posOffset>
            </wp:positionH>
            <wp:positionV relativeFrom="paragraph">
              <wp:posOffset>152400</wp:posOffset>
            </wp:positionV>
            <wp:extent cx="1911841" cy="2557463"/>
            <wp:effectExtent b="0" l="0" r="0" t="0"/>
            <wp:wrapTopAndBottom distB="114300" distT="114300"/>
            <wp:docPr id="7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1841" cy="25574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Step 4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Program the code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int pinLeds1 = 10;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int pinLeds2 = 9;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int pinLeds3 = 7;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int pinLeds4 = 8;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int buttonPin = 6;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int pinLed52 = 11;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int test = 2;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int test2 = 3;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int buttonState;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long ran;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int time = 2000;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void setup ()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{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pinMode (pinLeds1, OUTPUT);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pinMode (pinLeds2, OUTPUT);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pinMode (pinLeds3, OUTPUT);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pinMode (pinLeds4, OUTPUT);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pinMode (buttonPin, INPUT);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pinMode (test, OUTPUT);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pinMode (test2, OUTPUT);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randomSeed(analogRead(0));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}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void loop()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{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buttonState = digitalRead(buttonPin);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if (buttonState == HIGH){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 ran = random(0, 7);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 if (ran == 1){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   digitalWrite (pinLeds3, HIGH);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   delay (time);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 }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 if (ran == 2){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   digitalWrite (pinLeds4, HIGH);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   delay (time);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 }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 if (ran == 3){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   digitalWrite (pinLeds4, HIGH);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   digitalWrite (pinLeds3, HIGH);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   delay (time);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 }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 if (ran == 4){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   digitalWrite (pinLeds1, HIGH);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   digitalWrite (pinLeds4, HIGH);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   delay (time);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 }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 if (ran == 5){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   digitalWrite (pinLeds1, HIGH);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   digitalWrite (pinLeds3, HIGH);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   digitalWrite (pinLeds4, HIGH);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   delay (time);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}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if (ran == 6){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   pinMode (pinLeds1, OUTPUT);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   pinMode (pinLeds2, OUTPUT);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   pinMode (pinLeds4, OUTPUT);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   pinMode (test, OUTPUT);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   pinMode (test2, OUTPUT);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   delay (time);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 }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}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digitalWrite (pinLeds1, LOW);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digitalWrite (pinLeds2, LOW);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digitalWrite (pinLeds3, LOW);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digitalWrite (pinLeds4, LOW);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digitalWrite (test, LOW);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  digitalWrite (test2, LOW);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}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Step 5 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  <w:rtl w:val="0"/>
        </w:rPr>
        <w:t xml:space="preserve">Test the dice</w:t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tillium Web" w:cs="Titillium Web" w:eastAsia="Titillium Web" w:hAnsi="Titillium Web"/>
        </w:rPr>
      </w:pPr>
      <w:r w:rsidDel="00000000" w:rsidR="00000000" w:rsidRPr="00000000">
        <w:rPr>
          <w:rFonts w:ascii="Titillium Web" w:cs="Titillium Web" w:eastAsia="Titillium Web" w:hAnsi="Titillium Web"/>
        </w:rPr>
        <w:drawing>
          <wp:inline distB="114300" distT="114300" distL="114300" distR="114300">
            <wp:extent cx="2614613" cy="3496883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3496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2" w:type="default"/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Titillium Web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●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_GB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11" Type="http://schemas.openxmlformats.org/officeDocument/2006/relationships/image" Target="media/image12.png"/><Relationship Id="rId10" Type="http://schemas.openxmlformats.org/officeDocument/2006/relationships/image" Target="media/image14.jpg"/><Relationship Id="rId12" Type="http://schemas.openxmlformats.org/officeDocument/2006/relationships/header" Target="header1.xml"/><Relationship Id="rId9" Type="http://schemas.openxmlformats.org/officeDocument/2006/relationships/image" Target="media/image13.png"/><Relationship Id="rId5" Type="http://schemas.openxmlformats.org/officeDocument/2006/relationships/image" Target="media/image11.jpg"/><Relationship Id="rId6" Type="http://schemas.openxmlformats.org/officeDocument/2006/relationships/image" Target="media/image5.jpg"/><Relationship Id="rId7" Type="http://schemas.openxmlformats.org/officeDocument/2006/relationships/image" Target="media/image8.jpg"/><Relationship Id="rId8" Type="http://schemas.openxmlformats.org/officeDocument/2006/relationships/image" Target="media/image9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TitilliumWeb-regular.ttf"/><Relationship Id="rId2" Type="http://schemas.openxmlformats.org/officeDocument/2006/relationships/font" Target="fonts/TitilliumWeb-bold.ttf"/><Relationship Id="rId3" Type="http://schemas.openxmlformats.org/officeDocument/2006/relationships/font" Target="fonts/TitilliumWeb-italic.ttf"/><Relationship Id="rId4" Type="http://schemas.openxmlformats.org/officeDocument/2006/relationships/font" Target="fonts/TitilliumWeb-boldItalic.ttf"/></Relationships>
</file>